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195" w:rsidRPr="00D73365" w:rsidRDefault="00E60877" w:rsidP="0D749614">
      <w:pPr>
        <w:jc w:val="right"/>
        <w:rPr>
          <w:rFonts w:ascii="Arial" w:hAnsi="Arial" w:cs="Arial"/>
          <w:b/>
          <w:iCs/>
          <w:sz w:val="22"/>
          <w:szCs w:val="22"/>
        </w:rPr>
      </w:pPr>
      <w:bookmarkStart w:id="0" w:name="_Ref38285444"/>
      <w:bookmarkStart w:id="1" w:name="_Ref38291496"/>
      <w:bookmarkStart w:id="2" w:name="_Toc126333941"/>
      <w:r w:rsidRPr="00D73365">
        <w:rPr>
          <w:rFonts w:ascii="Arial" w:hAnsi="Arial" w:cs="Arial"/>
          <w:b/>
          <w:iCs/>
          <w:sz w:val="22"/>
          <w:szCs w:val="22"/>
        </w:rPr>
        <w:t>Specialiųjų</w:t>
      </w:r>
      <w:r w:rsidR="005A6195" w:rsidRPr="00D73365">
        <w:rPr>
          <w:rFonts w:ascii="Arial" w:hAnsi="Arial" w:cs="Arial"/>
          <w:b/>
          <w:iCs/>
          <w:sz w:val="22"/>
          <w:szCs w:val="22"/>
        </w:rPr>
        <w:t xml:space="preserve"> </w:t>
      </w:r>
      <w:r w:rsidR="68C2B104" w:rsidRPr="00D73365">
        <w:rPr>
          <w:rFonts w:ascii="Arial" w:hAnsi="Arial" w:cs="Arial"/>
          <w:b/>
          <w:iCs/>
          <w:sz w:val="22"/>
          <w:szCs w:val="22"/>
        </w:rPr>
        <w:t xml:space="preserve">pirkimo </w:t>
      </w:r>
      <w:r w:rsidR="005A6195" w:rsidRPr="00D73365">
        <w:rPr>
          <w:rFonts w:ascii="Arial" w:hAnsi="Arial" w:cs="Arial"/>
          <w:b/>
          <w:iCs/>
          <w:sz w:val="22"/>
          <w:szCs w:val="22"/>
        </w:rPr>
        <w:t xml:space="preserve">sąlygų </w:t>
      </w:r>
      <w:r w:rsidR="2383F1C7" w:rsidRPr="00D73365">
        <w:rPr>
          <w:rFonts w:ascii="Arial" w:hAnsi="Arial" w:cs="Arial"/>
          <w:b/>
          <w:iCs/>
          <w:sz w:val="22"/>
          <w:szCs w:val="22"/>
        </w:rPr>
        <w:t>5</w:t>
      </w:r>
      <w:r w:rsidR="005A6195" w:rsidRPr="00D73365">
        <w:rPr>
          <w:rFonts w:ascii="Arial" w:hAnsi="Arial" w:cs="Arial"/>
          <w:b/>
          <w:iCs/>
          <w:sz w:val="22"/>
          <w:szCs w:val="22"/>
        </w:rPr>
        <w:t xml:space="preserve"> priedas „Tiekėjų pašalinimo pagrindai“</w:t>
      </w:r>
      <w:bookmarkEnd w:id="0"/>
      <w:bookmarkEnd w:id="1"/>
      <w:bookmarkEnd w:id="2"/>
    </w:p>
    <w:p w:rsidR="005A6195" w:rsidRPr="00FA6096" w:rsidRDefault="005A6195" w:rsidP="005A6195">
      <w:pPr>
        <w:jc w:val="center"/>
        <w:rPr>
          <w:rFonts w:ascii="Arial" w:hAnsi="Arial" w:cs="Arial"/>
          <w:b/>
          <w:bCs/>
          <w:smallCaps/>
          <w:sz w:val="22"/>
          <w:szCs w:val="22"/>
        </w:rPr>
      </w:pPr>
    </w:p>
    <w:p w:rsidR="005A6195" w:rsidRPr="00FA6096" w:rsidRDefault="005A6195" w:rsidP="005A6195">
      <w:pPr>
        <w:pStyle w:val="Antrinispavadinimas"/>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ipersaitas"/>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 xml:space="preserve">10.1. </w:t>
      </w:r>
      <w:proofErr w:type="spellStart"/>
      <w:r w:rsidRPr="00FA6096">
        <w:rPr>
          <w:rFonts w:ascii="Arial" w:hAnsi="Arial" w:cs="Arial"/>
          <w:sz w:val="22"/>
          <w:szCs w:val="22"/>
        </w:rPr>
        <w:t>subtiekėjams</w:t>
      </w:r>
      <w:proofErr w:type="spellEnd"/>
      <w:r w:rsidRPr="00FA6096">
        <w:rPr>
          <w:rFonts w:ascii="Arial" w:hAnsi="Arial" w:cs="Arial"/>
          <w:sz w:val="22"/>
          <w:szCs w:val="22"/>
        </w:rPr>
        <w:t>, kurių pajėgumais tiekėjas nesiremia (jeigu Specialiosiose sąlygose nenurodyta kitaip);</w:t>
      </w:r>
    </w:p>
    <w:p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005A6195" w:rsidRPr="00FA6096" w:rsidRDefault="005A6195" w:rsidP="005A6195">
      <w:pPr>
        <w:spacing w:line="257" w:lineRule="auto"/>
        <w:ind w:firstLine="567"/>
        <w:contextualSpacing/>
        <w:jc w:val="both"/>
        <w:rPr>
          <w:rFonts w:ascii="Arial" w:eastAsia="Calibri" w:hAnsi="Arial" w:cs="Arial"/>
          <w:smallCaps/>
          <w:sz w:val="22"/>
          <w:szCs w:val="22"/>
        </w:rPr>
      </w:pPr>
    </w:p>
    <w:p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tblPr>
      <w:tblGrid>
        <w:gridCol w:w="985"/>
        <w:gridCol w:w="4819"/>
        <w:gridCol w:w="2693"/>
        <w:gridCol w:w="5059"/>
      </w:tblGrid>
      <w:tr w:rsidR="005265EA"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5265EA">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FA6096">
              <w:rPr>
                <w:rFonts w:ascii="Arial" w:eastAsia="Times New Roman" w:hAnsi="Arial" w:cs="Arial"/>
                <w:sz w:val="22"/>
                <w:szCs w:val="22"/>
              </w:rPr>
              <w:lastRenderedPageBreak/>
              <w:t>Europos Sąjungos finansinius interesus, kaip apibrėžta Konvencijos dėl Europos Bendrijų finansinių interesų apsaugos 1 straipsnyje;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w:t>
            </w:r>
            <w:r w:rsidRPr="00FA6096">
              <w:rPr>
                <w:rFonts w:ascii="Arial" w:eastAsia="Times New Roman" w:hAnsi="Arial" w:cs="Arial"/>
                <w:sz w:val="22"/>
                <w:szCs w:val="22"/>
              </w:rPr>
              <w:lastRenderedPageBreak/>
              <w:t>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Puslapioinaosnuoroda"/>
                <w:rFonts w:ascii="Arial" w:eastAsia="Times New Roman" w:hAnsi="Arial" w:cs="Arial"/>
                <w:sz w:val="22"/>
                <w:szCs w:val="22"/>
              </w:rPr>
              <w:footnoteReference w:id="2"/>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 xml:space="preserve">tos dienos, kai tiekėjas perkančiosios organizacijos prašymu turės pateikti </w:t>
            </w:r>
            <w:r w:rsidRPr="005265EA">
              <w:rPr>
                <w:rFonts w:ascii="Arial" w:eastAsia="Times New Roman" w:hAnsi="Arial" w:cs="Arial"/>
                <w:sz w:val="22"/>
                <w:szCs w:val="22"/>
              </w:rPr>
              <w:lastRenderedPageBreak/>
              <w:t>pašalinimo pagrindų nebuvimą patvirtinančius dok</w:t>
            </w:r>
            <w:r w:rsidRPr="00571FBD">
              <w:rPr>
                <w:rFonts w:ascii="Arial" w:eastAsia="Times New Roman" w:hAnsi="Arial" w:cs="Arial"/>
                <w:sz w:val="22"/>
                <w:szCs w:val="22"/>
              </w:rPr>
              <w:t>umentus</w:t>
            </w:r>
            <w:r w:rsidR="0099656F">
              <w:rPr>
                <w:rStyle w:val="Puslapioinaosnuoroda"/>
                <w:rFonts w:ascii="Arial" w:eastAsia="Times New Roman" w:hAnsi="Arial" w:cs="Arial"/>
                <w:sz w:val="22"/>
                <w:szCs w:val="22"/>
              </w:rPr>
              <w:footnoteReference w:id="3"/>
            </w:r>
            <w:r w:rsidRPr="00571FBD">
              <w:rPr>
                <w:rFonts w:ascii="Arial" w:eastAsia="Times New Roman" w:hAnsi="Arial" w:cs="Arial"/>
                <w:sz w:val="22"/>
                <w:szCs w:val="22"/>
              </w:rPr>
              <w:t xml:space="preserv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9A0F61" w:rsidRDefault="005F08E6">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5E4B2C"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w:t>
            </w:r>
            <w:r w:rsidRPr="00FA6096">
              <w:rPr>
                <w:rFonts w:ascii="Arial" w:eastAsia="Times New Roman" w:hAnsi="Arial" w:cs="Arial"/>
                <w:sz w:val="22"/>
                <w:szCs w:val="22"/>
              </w:rPr>
              <w:lastRenderedPageBreak/>
              <w:t xml:space="preserve">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įsiskolinimo suma neviršija 50 </w:t>
            </w:r>
            <w:proofErr w:type="spellStart"/>
            <w:r w:rsidRPr="00FA6096">
              <w:rPr>
                <w:rFonts w:ascii="Arial" w:eastAsia="Times New Roman" w:hAnsi="Arial" w:cs="Arial"/>
                <w:sz w:val="22"/>
                <w:szCs w:val="22"/>
              </w:rPr>
              <w:t>Eur</w:t>
            </w:r>
            <w:proofErr w:type="spellEnd"/>
            <w:r w:rsidRPr="00FA6096">
              <w:rPr>
                <w:rFonts w:ascii="Arial" w:eastAsia="Times New Roman" w:hAnsi="Arial" w:cs="Arial"/>
                <w:sz w:val="22"/>
                <w:szCs w:val="22"/>
              </w:rPr>
              <w:t xml:space="preserve"> (penkiasdešimt eurų);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Puslapioinaosnuoroda"/>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5E4B2C" w:rsidRDefault="00560600" w:rsidP="005E4B2C">
            <w:pPr>
              <w:pStyle w:val="Sraopastraipa"/>
              <w:numPr>
                <w:ilvl w:val="1"/>
                <w:numId w:val="37"/>
              </w:numPr>
              <w:spacing w:after="0"/>
              <w:ind w:left="0" w:firstLine="0"/>
              <w:rPr>
                <w:rFonts w:ascii="Arial" w:eastAsia="Times New Roman" w:hAnsi="Arial" w:cs="Arial"/>
                <w:sz w:val="22"/>
                <w:szCs w:val="22"/>
                <w:lang w:eastAsia="lt-LT"/>
              </w:rPr>
            </w:pPr>
          </w:p>
          <w:p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57490A" w:rsidRDefault="00F924CF" w:rsidP="001E6E65">
            <w:pPr>
              <w:pStyle w:val="Sraopastraipa"/>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rsidR="00F924CF" w:rsidRPr="001E6E65" w:rsidRDefault="00F924CF" w:rsidP="002A741A">
            <w:pPr>
              <w:pStyle w:val="Sraopastraipa"/>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1E6E65" w:rsidDel="006859E4" w:rsidRDefault="00F924CF"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A6096">
              <w:rPr>
                <w:rFonts w:ascii="Arial" w:eastAsia="Times New Roman" w:hAnsi="Arial" w:cs="Arial"/>
                <w:sz w:val="22"/>
                <w:szCs w:val="22"/>
              </w:rPr>
              <w:t>vandentvarkos</w:t>
            </w:r>
            <w:proofErr w:type="spellEnd"/>
            <w:r w:rsidRPr="00FA6096">
              <w:rPr>
                <w:rFonts w:ascii="Arial" w:eastAsia="Times New Roman" w:hAnsi="Arial" w:cs="Arial"/>
                <w:sz w:val="22"/>
                <w:szCs w:val="22"/>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w:t>
            </w:r>
            <w:r w:rsidRPr="00FA6096">
              <w:rPr>
                <w:rFonts w:ascii="Arial" w:eastAsia="Times New Roman" w:hAnsi="Arial" w:cs="Arial"/>
                <w:sz w:val="22"/>
                <w:szCs w:val="22"/>
              </w:rPr>
              <w:lastRenderedPageBreak/>
              <w:t>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4D5E23"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ipersaitas"/>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1E6E65"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w:t>
            </w:r>
            <w:proofErr w:type="spellStart"/>
            <w:r w:rsidRPr="00FA6096">
              <w:rPr>
                <w:rFonts w:ascii="Arial" w:eastAsia="Times New Roman" w:hAnsi="Arial" w:cs="Arial"/>
                <w:sz w:val="22"/>
                <w:szCs w:val="22"/>
              </w:rPr>
              <w:t>vandentvarkos</w:t>
            </w:r>
            <w:proofErr w:type="spellEnd"/>
            <w:r w:rsidRPr="00FA6096">
              <w:rPr>
                <w:rFonts w:ascii="Arial" w:eastAsia="Times New Roman" w:hAnsi="Arial" w:cs="Arial"/>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FA6096">
              <w:rPr>
                <w:rFonts w:ascii="Arial" w:eastAsia="Times New Roman" w:hAnsi="Arial" w:cs="Arial"/>
                <w:sz w:val="22"/>
                <w:szCs w:val="22"/>
              </w:rPr>
              <w:lastRenderedPageBreak/>
              <w:t>sutarties sąlygą vykdė su dideliais arba nuolatiniais trūkumais ir dėl to buvo pritaikyta sutartyje nustatyta sankcija.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4D5E23"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ipersaitas"/>
                  <w:rFonts w:ascii="Arial" w:hAnsi="Arial" w:cs="Arial"/>
                  <w:sz w:val="22"/>
                  <w:szCs w:val="22"/>
                </w:rPr>
                <w:t>https://vpt.lrv.lt/lt/nuorodos/kiti-duomenys/powerbi/nepatikimi-tiekejai-1/</w:t>
              </w:r>
            </w:hyperlink>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4D5E23"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lastRenderedPageBreak/>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rsidR="005A6195" w:rsidRPr="00FA6096" w:rsidRDefault="004D5E23"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ipersaitas"/>
                  <w:rFonts w:ascii="Arial" w:eastAsia="Times New Roman" w:hAnsi="Arial" w:cs="Arial"/>
                  <w:sz w:val="22"/>
                  <w:szCs w:val="22"/>
                </w:rPr>
                <w:t>https://vpt.lrv.lt/lt/naujienos-3/finansiniu-ataskaitu-nepateikimas-gali-tapti-kliutimi-dalyvauti-viesuosiuose-pirkimuose/</w:t>
              </w:r>
            </w:hyperlink>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rsidR="005A6195" w:rsidRPr="00FA6096" w:rsidRDefault="004D5E23"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1E6E65" w:rsidRDefault="005A6195" w:rsidP="001E6E65">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ipersaitas"/>
                  <w:rFonts w:ascii="Arial" w:eastAsia="Times New Roman" w:hAnsi="Arial" w:cs="Arial"/>
                  <w:sz w:val="22"/>
                  <w:szCs w:val="22"/>
                </w:rPr>
                <w:t>https://www.registrucentras.lt/jar/p/</w:t>
              </w:r>
            </w:hyperlink>
          </w:p>
          <w:p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w:t>
            </w:r>
            <w:r>
              <w:rPr>
                <w:rFonts w:ascii="Arial" w:eastAsia="Times New Roman" w:hAnsi="Arial" w:cs="Arial"/>
                <w:sz w:val="22"/>
                <w:szCs w:val="22"/>
              </w:rPr>
              <w:lastRenderedPageBreak/>
              <w:t>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rsidR="00C80355" w:rsidRDefault="00C80355" w:rsidP="002019CB">
            <w:pPr>
              <w:spacing w:after="0" w:line="240" w:lineRule="auto"/>
              <w:jc w:val="both"/>
              <w:textAlignment w:val="baseline"/>
              <w:rPr>
                <w:rFonts w:ascii="Arial" w:eastAsia="Times New Roman" w:hAnsi="Arial" w:cs="Arial"/>
                <w:sz w:val="22"/>
                <w:szCs w:val="22"/>
              </w:rPr>
            </w:pPr>
          </w:p>
          <w:p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ipersaitas"/>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rsidR="005B27E8" w:rsidRPr="005265EA" w:rsidRDefault="005B27E8" w:rsidP="005265EA">
            <w:pPr>
              <w:spacing w:after="0" w:line="240" w:lineRule="auto"/>
              <w:jc w:val="both"/>
              <w:textAlignment w:val="baseline"/>
              <w:rPr>
                <w:rFonts w:ascii="Arial" w:eastAsia="Times New Roman" w:hAnsi="Arial" w:cs="Arial"/>
                <w:sz w:val="22"/>
                <w:szCs w:val="22"/>
              </w:rPr>
            </w:pPr>
          </w:p>
          <w:p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terminas, toks dokumentas jo galiojimo </w:t>
            </w:r>
            <w:r w:rsidRPr="00FA6096">
              <w:rPr>
                <w:rFonts w:ascii="Arial" w:eastAsia="Times New Roman" w:hAnsi="Arial" w:cs="Arial"/>
                <w:sz w:val="22"/>
                <w:szCs w:val="22"/>
              </w:rPr>
              <w:lastRenderedPageBreak/>
              <w:t>laikotarpiu yra priimtinas. </w:t>
            </w:r>
          </w:p>
        </w:tc>
      </w:tr>
    </w:tbl>
    <w:p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353" w:rsidRDefault="00133353" w:rsidP="005A6195">
      <w:pPr>
        <w:spacing w:after="0" w:line="240" w:lineRule="auto"/>
      </w:pPr>
      <w:r>
        <w:separator/>
      </w:r>
    </w:p>
  </w:endnote>
  <w:endnote w:type="continuationSeparator" w:id="0">
    <w:p w:rsidR="00133353" w:rsidRDefault="00133353" w:rsidP="005A6195">
      <w:pPr>
        <w:spacing w:after="0" w:line="240" w:lineRule="auto"/>
      </w:pPr>
      <w:r>
        <w:continuationSeparator/>
      </w:r>
    </w:p>
  </w:endnote>
  <w:endnote w:type="continuationNotice" w:id="1">
    <w:p w:rsidR="00133353" w:rsidRDefault="00133353">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353" w:rsidRDefault="00133353" w:rsidP="005A6195">
      <w:pPr>
        <w:spacing w:after="0" w:line="240" w:lineRule="auto"/>
      </w:pPr>
      <w:r>
        <w:separator/>
      </w:r>
    </w:p>
  </w:footnote>
  <w:footnote w:type="continuationSeparator" w:id="0">
    <w:p w:rsidR="00133353" w:rsidRDefault="00133353" w:rsidP="005A6195">
      <w:pPr>
        <w:spacing w:after="0" w:line="240" w:lineRule="auto"/>
      </w:pPr>
      <w:r>
        <w:continuationSeparator/>
      </w:r>
    </w:p>
  </w:footnote>
  <w:footnote w:type="continuationNotice" w:id="1">
    <w:p w:rsidR="00133353" w:rsidRDefault="00133353">
      <w:pPr>
        <w:spacing w:after="0" w:line="240" w:lineRule="auto"/>
      </w:pPr>
    </w:p>
  </w:footnote>
  <w:footnote w:id="2">
    <w:p w:rsidR="005A6195" w:rsidRPr="005265EA" w:rsidRDefault="005A6195" w:rsidP="005265EA">
      <w:pPr>
        <w:pStyle w:val="Puslapioinaostekstas"/>
        <w:spacing w:after="0" w:line="240" w:lineRule="auto"/>
        <w:jc w:val="both"/>
        <w:rPr>
          <w:rFonts w:ascii="Arial" w:hAnsi="Arial" w:cs="Arial"/>
        </w:rPr>
      </w:pPr>
      <w:r w:rsidRPr="005265EA">
        <w:rPr>
          <w:rStyle w:val="Puslapioinaosnuoroda"/>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 xml:space="preserve">1) priesaikos deklaracija; </w:t>
      </w:r>
    </w:p>
    <w:p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RDefault="0099656F" w:rsidP="005265EA">
      <w:pPr>
        <w:pStyle w:val="Puslapioinaostekstas"/>
        <w:spacing w:after="0" w:line="240" w:lineRule="auto"/>
        <w:jc w:val="both"/>
      </w:pPr>
      <w:r w:rsidRPr="005265EA">
        <w:rPr>
          <w:rStyle w:val="Puslapioinaosnuoroda"/>
          <w:rFonts w:ascii="Arial" w:hAnsi="Arial" w:cs="Arial"/>
        </w:rPr>
        <w:footnoteRef/>
      </w:r>
      <w:r w:rsidRPr="005265EA">
        <w:rPr>
          <w:rFonts w:ascii="Arial" w:hAnsi="Arial" w:cs="Arial"/>
        </w:rPr>
        <w:t xml:space="preserve"> </w:t>
      </w:r>
      <w:r w:rsidRPr="005265EA">
        <w:rPr>
          <w:rFonts w:ascii="Arial" w:hAnsi="Arial" w:cs="Arial"/>
        </w:rPr>
        <w:t>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rsidR="005A6195" w:rsidRPr="005265EA" w:rsidRDefault="005A6195" w:rsidP="005265EA">
      <w:pPr>
        <w:pStyle w:val="Puslapioinaostekstas"/>
        <w:spacing w:after="0" w:line="240" w:lineRule="auto"/>
        <w:jc w:val="both"/>
        <w:rPr>
          <w:rFonts w:ascii="Arial" w:hAnsi="Arial" w:cs="Arial"/>
        </w:rPr>
      </w:pPr>
      <w:r w:rsidRPr="005265EA">
        <w:rPr>
          <w:rStyle w:val="Puslapioinaosnuoroda"/>
          <w:rFonts w:ascii="Arial" w:hAnsi="Arial" w:cs="Arial"/>
        </w:rPr>
        <w:footnoteRef/>
      </w:r>
      <w:r w:rsidRPr="005265EA">
        <w:rPr>
          <w:rFonts w:ascii="Arial" w:hAnsi="Arial" w:cs="Arial"/>
        </w:rPr>
        <w:t xml:space="preserve"> </w:t>
      </w:r>
      <w:r w:rsidRPr="005265EA">
        <w:rPr>
          <w:rFonts w:ascii="Arial" w:hAnsi="Arial" w:cs="Arial"/>
        </w:rPr>
        <w:t xml:space="preserve">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 xml:space="preserve">1) priesaikos deklaracija; </w:t>
      </w:r>
    </w:p>
    <w:p w:rsidR="005A6195" w:rsidRPr="00BF2966" w:rsidRDefault="005A6195" w:rsidP="005265EA">
      <w:pPr>
        <w:pStyle w:val="Puslapioinaostekstas"/>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1271510473"/>
      <w:docPartObj>
        <w:docPartGallery w:val="Page Numbers (Top of Page)"/>
        <w:docPartUnique/>
      </w:docPartObj>
    </w:sdtPr>
    <w:sdtContent>
      <w:p w:rsidR="005A6195" w:rsidRPr="003A4263" w:rsidRDefault="004D5E23">
        <w:pPr>
          <w:pStyle w:val="Antrats"/>
          <w:jc w:val="center"/>
          <w:rPr>
            <w:rFonts w:ascii="Arial" w:hAnsi="Arial" w:cs="Arial"/>
          </w:rPr>
        </w:pPr>
        <w:r w:rsidRPr="003A4263">
          <w:rPr>
            <w:rFonts w:ascii="Arial" w:hAnsi="Arial" w:cs="Arial"/>
          </w:rPr>
          <w:fldChar w:fldCharType="begin"/>
        </w:r>
        <w:r w:rsidR="005A6195" w:rsidRPr="003A4263">
          <w:rPr>
            <w:rFonts w:ascii="Arial" w:hAnsi="Arial" w:cs="Arial"/>
          </w:rPr>
          <w:instrText>PAGE   \* MERGEFORMAT</w:instrText>
        </w:r>
        <w:r w:rsidRPr="003A4263">
          <w:rPr>
            <w:rFonts w:ascii="Arial" w:hAnsi="Arial" w:cs="Arial"/>
          </w:rPr>
          <w:fldChar w:fldCharType="separate"/>
        </w:r>
        <w:r w:rsidR="00D73365">
          <w:rPr>
            <w:rFonts w:ascii="Arial" w:hAnsi="Arial" w:cs="Arial"/>
            <w:noProof/>
          </w:rPr>
          <w:t>1</w:t>
        </w:r>
        <w:r w:rsidRPr="003A4263">
          <w:rPr>
            <w:rFonts w:ascii="Arial" w:hAnsi="Arial" w:cs="Arial"/>
          </w:rPr>
          <w:fldChar w:fldCharType="end"/>
        </w:r>
      </w:p>
    </w:sdtContent>
  </w:sdt>
  <w:p w:rsidR="005A6195" w:rsidRDefault="005A6195">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38" w:rsidRDefault="00133353">
    <w:pPr>
      <w:pStyle w:val="Antrats"/>
      <w:jc w:val="center"/>
    </w:pPr>
  </w:p>
  <w:p w:rsidR="00FE2F38" w:rsidRDefault="00133353">
    <w:pPr>
      <w:pStyle w:val="Antrat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B8C" w:rsidRDefault="00133353" w:rsidP="00184B8C">
    <w:pPr>
      <w:pStyle w:val="Antrat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33353"/>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D5E23"/>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365"/>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A6195"/>
    <w:pPr>
      <w:spacing w:line="276" w:lineRule="auto"/>
    </w:pPr>
    <w:rPr>
      <w:rFonts w:eastAsiaTheme="minorEastAsia"/>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A6195"/>
    <w:pPr>
      <w:tabs>
        <w:tab w:val="center" w:pos="4680"/>
        <w:tab w:val="right" w:pos="9360"/>
      </w:tabs>
      <w:spacing w:after="0"/>
    </w:pPr>
  </w:style>
  <w:style w:type="character" w:customStyle="1" w:styleId="AntratsDiagrama">
    <w:name w:val="Antraštės Diagrama"/>
    <w:basedOn w:val="Numatytasispastraiposriftas"/>
    <w:link w:val="Antrats"/>
    <w:uiPriority w:val="99"/>
    <w:rsid w:val="005A6195"/>
    <w:rPr>
      <w:rFonts w:eastAsiaTheme="minorEastAsia"/>
      <w:sz w:val="21"/>
      <w:szCs w:val="21"/>
    </w:rPr>
  </w:style>
  <w:style w:type="character" w:styleId="Hipersaitas">
    <w:name w:val="Hyperlink"/>
    <w:aliases w:val="Alna"/>
    <w:basedOn w:val="Numatytasispastraiposriftas"/>
    <w:uiPriority w:val="99"/>
    <w:unhideWhenUsed/>
    <w:rsid w:val="005A6195"/>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A6195"/>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A6195"/>
    <w:rPr>
      <w:rFonts w:eastAsiaTheme="minorEastAsia"/>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A6195"/>
    <w:rPr>
      <w:vertAlign w:val="superscript"/>
    </w:rPr>
  </w:style>
  <w:style w:type="paragraph" w:styleId="Antrinispavadinimas">
    <w:name w:val="Subtitle"/>
    <w:basedOn w:val="prastasis"/>
    <w:next w:val="prastasis"/>
    <w:link w:val="AntrinispavadinimasDiagrama"/>
    <w:uiPriority w:val="99"/>
    <w:qFormat/>
    <w:rsid w:val="005A6195"/>
    <w:pPr>
      <w:spacing w:after="240"/>
    </w:pPr>
    <w:rPr>
      <w:caps/>
      <w:color w:val="404040" w:themeColor="text1" w:themeTint="BF"/>
      <w:sz w:val="28"/>
      <w:szCs w:val="28"/>
    </w:rPr>
  </w:style>
  <w:style w:type="character" w:customStyle="1" w:styleId="AntrinispavadinimasDiagrama">
    <w:name w:val="Antrinis pavadinimas Diagrama"/>
    <w:basedOn w:val="Numatytasispastraiposriftas"/>
    <w:link w:val="Antrinispavadinimas"/>
    <w:uiPriority w:val="99"/>
    <w:rsid w:val="005A6195"/>
    <w:rPr>
      <w:rFonts w:eastAsiaTheme="minorEastAsia"/>
      <w:caps/>
      <w:color w:val="404040" w:themeColor="text1" w:themeTint="BF"/>
      <w:sz w:val="28"/>
      <w:szCs w:val="28"/>
    </w:rPr>
  </w:style>
  <w:style w:type="character" w:customStyle="1" w:styleId="normaltextrun">
    <w:name w:val="normaltextrun"/>
    <w:basedOn w:val="Numatytasispastraiposriftas"/>
    <w:rsid w:val="005A6195"/>
  </w:style>
  <w:style w:type="character" w:customStyle="1" w:styleId="eop">
    <w:name w:val="eop"/>
    <w:basedOn w:val="Numatytasispastraiposriftas"/>
    <w:rsid w:val="005A6195"/>
  </w:style>
  <w:style w:type="paragraph" w:customStyle="1" w:styleId="paragraph">
    <w:name w:val="paragraph"/>
    <w:basedOn w:val="prastasis"/>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Numatytasispastraiposriftas"/>
    <w:rsid w:val="005A6195"/>
  </w:style>
  <w:style w:type="character" w:styleId="Perirtashipersaitas">
    <w:name w:val="FollowedHyperlink"/>
    <w:basedOn w:val="Numatytasispastraiposriftas"/>
    <w:uiPriority w:val="99"/>
    <w:semiHidden/>
    <w:unhideWhenUsed/>
    <w:rsid w:val="00E85D61"/>
    <w:rPr>
      <w:color w:val="954F72" w:themeColor="followedHyperlink"/>
      <w:u w:val="single"/>
    </w:rPr>
  </w:style>
  <w:style w:type="character" w:styleId="Komentaronuoroda">
    <w:name w:val="annotation reference"/>
    <w:basedOn w:val="Numatytasispastraiposriftas"/>
    <w:uiPriority w:val="99"/>
    <w:semiHidden/>
    <w:unhideWhenUsed/>
    <w:rsid w:val="0017252E"/>
    <w:rPr>
      <w:sz w:val="16"/>
      <w:szCs w:val="16"/>
    </w:rPr>
  </w:style>
  <w:style w:type="paragraph" w:styleId="Komentarotekstas">
    <w:name w:val="annotation text"/>
    <w:basedOn w:val="prastasis"/>
    <w:link w:val="KomentarotekstasDiagrama"/>
    <w:uiPriority w:val="99"/>
    <w:semiHidden/>
    <w:unhideWhenUsed/>
    <w:rsid w:val="001725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252E"/>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17252E"/>
    <w:rPr>
      <w:b/>
      <w:bCs/>
    </w:rPr>
  </w:style>
  <w:style w:type="character" w:customStyle="1" w:styleId="KomentarotemaDiagrama">
    <w:name w:val="Komentaro tema Diagrama"/>
    <w:basedOn w:val="KomentarotekstasDiagrama"/>
    <w:link w:val="Komentarotema"/>
    <w:uiPriority w:val="99"/>
    <w:semiHidden/>
    <w:rsid w:val="0017252E"/>
    <w:rPr>
      <w:rFonts w:eastAsiaTheme="minorEastAsia"/>
      <w:b/>
      <w:bCs/>
      <w:sz w:val="20"/>
      <w:szCs w:val="20"/>
    </w:rPr>
  </w:style>
  <w:style w:type="paragraph" w:styleId="Sraopastraipa">
    <w:name w:val="List Paragraph"/>
    <w:basedOn w:val="prastasis"/>
    <w:uiPriority w:val="34"/>
    <w:qFormat/>
    <w:rsid w:val="009D1FC7"/>
    <w:pPr>
      <w:ind w:left="720"/>
      <w:contextualSpacing/>
    </w:pPr>
  </w:style>
  <w:style w:type="character" w:customStyle="1" w:styleId="UnresolvedMention">
    <w:name w:val="Unresolved Mention"/>
    <w:basedOn w:val="Numatytasispastraiposriftas"/>
    <w:uiPriority w:val="99"/>
    <w:semiHidden/>
    <w:unhideWhenUsed/>
    <w:rsid w:val="001D662D"/>
    <w:rPr>
      <w:color w:val="605E5C"/>
      <w:shd w:val="clear" w:color="auto" w:fill="E1DFDD"/>
    </w:rPr>
  </w:style>
  <w:style w:type="paragraph" w:styleId="Porat">
    <w:name w:val="footer"/>
    <w:basedOn w:val="prastasis"/>
    <w:link w:val="PoratDiagrama"/>
    <w:uiPriority w:val="99"/>
    <w:semiHidden/>
    <w:unhideWhenUsed/>
    <w:rsid w:val="00BF78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F78FF"/>
    <w:rPr>
      <w:rFonts w:eastAsiaTheme="minorEastAsia"/>
      <w:sz w:val="21"/>
      <w:szCs w:val="21"/>
    </w:rPr>
  </w:style>
  <w:style w:type="character" w:styleId="Vietosrezervavimoenklotekstas">
    <w:name w:val="Placeholder Text"/>
    <w:basedOn w:val="Numatytasispastraiposriftas"/>
    <w:uiPriority w:val="99"/>
    <w:semiHidden/>
    <w:rsid w:val="00A57EAE"/>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91E34-4B6F-4866-89BF-B26281630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3.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690B9A48-DA14-4422-B9AC-9533330E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3722</Words>
  <Characters>21222</Characters>
  <Application>Microsoft Office Word</Application>
  <DocSecurity>0</DocSecurity>
  <Lines>176</Lines>
  <Paragraphs>49</Paragraphs>
  <ScaleCrop>false</ScaleCrop>
  <Company/>
  <LinksUpToDate>false</LinksUpToDate>
  <CharactersWithSpaces>24895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midni</cp:lastModifiedBy>
  <cp:revision>15</cp:revision>
  <dcterms:created xsi:type="dcterms:W3CDTF">2025-02-02T19:17:00Z</dcterms:created>
  <dcterms:modified xsi:type="dcterms:W3CDTF">2025-05-07T07:06:00Z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